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CCF2A" w14:textId="23FBD780" w:rsidR="00965D75" w:rsidRDefault="4DEC01B1" w:rsidP="00965D75">
      <w:pPr>
        <w:pStyle w:val="Overskrift1"/>
      </w:pPr>
      <w:r>
        <w:t>Rutinebeskrivelse for destruksjon av u</w:t>
      </w:r>
      <w:r w:rsidR="00965D75">
        <w:t xml:space="preserve">lovlige tobakks- og nikotinprodukter </w:t>
      </w:r>
    </w:p>
    <w:p w14:paraId="61C46C53" w14:textId="77777777" w:rsidR="00965D75" w:rsidRDefault="00965D75" w:rsidP="00965D75"/>
    <w:p w14:paraId="70DBA867" w14:textId="77777777" w:rsidR="00965D75" w:rsidRDefault="00965D75" w:rsidP="00965D75">
      <w:r w:rsidRPr="008517BF">
        <w:t>Tobakks- og nikotinprodukter som innføres i strid med tobakksskadeloven og tilhørende forskrifter kan tilbakeholdes, beslaglegges og destrueres i henhold til tobakksskadeloven § 43 og forskrift om innhold i og merking og utforming av tobakksvarer mv. § 39</w:t>
      </w:r>
      <w:r w:rsidRPr="00965D75">
        <w:t xml:space="preserve"> </w:t>
      </w:r>
    </w:p>
    <w:p w14:paraId="6FBCFC3C" w14:textId="7DD50988" w:rsidR="00965D75" w:rsidRDefault="00965D75" w:rsidP="00965D75">
      <w:r>
        <w:t xml:space="preserve">Tolletaten har i samarbeid med Helsedirektoratet utarbeidet en destruksjonsordning for tobakks- og nikotinprodukter som er forbudt å innføre til Norge. </w:t>
      </w:r>
    </w:p>
    <w:p w14:paraId="55347CBA" w14:textId="1ABA241A" w:rsidR="00965D75" w:rsidRPr="008517BF" w:rsidRDefault="00965D75" w:rsidP="00965D75">
      <w:r>
        <w:t xml:space="preserve">Dette er en beskrivelse </w:t>
      </w:r>
      <w:r w:rsidR="006D6FAC">
        <w:t>av</w:t>
      </w:r>
      <w:r>
        <w:t xml:space="preserve"> hvordan </w:t>
      </w:r>
      <w:r w:rsidRPr="008517BF">
        <w:t xml:space="preserve">Tolletaten, forsendelsesselskapene og Helsedirektoratet skal håndtere ulovlige tobakks- og nikotinprodukter </w:t>
      </w:r>
      <w:r>
        <w:t xml:space="preserve">i forsendelser </w:t>
      </w:r>
      <w:r w:rsidRPr="008517BF">
        <w:t xml:space="preserve">til privatpersoner </w:t>
      </w:r>
      <w:r>
        <w:t xml:space="preserve">bosatt </w:t>
      </w:r>
      <w:r w:rsidRPr="008517BF">
        <w:t>i Norge</w:t>
      </w:r>
      <w:r>
        <w:t xml:space="preserve"> (unntatt Svalbard og Jan Mayen).</w:t>
      </w:r>
    </w:p>
    <w:p w14:paraId="59A1BFF0" w14:textId="77777777" w:rsidR="00965D75" w:rsidRDefault="00965D75" w:rsidP="00965D75">
      <w:pPr>
        <w:pStyle w:val="Overskrift2"/>
        <w:numPr>
          <w:ilvl w:val="0"/>
          <w:numId w:val="1"/>
        </w:numPr>
      </w:pPr>
      <w:r>
        <w:t>Tolletatens tilbakehold</w:t>
      </w:r>
    </w:p>
    <w:p w14:paraId="2D4D4842" w14:textId="2EAAC725" w:rsidR="00965D75" w:rsidRPr="008517BF" w:rsidRDefault="00965D75" w:rsidP="00965D75">
      <w:r w:rsidRPr="008517BF">
        <w:t xml:space="preserve">Tolletaten tilbakeholder og merker </w:t>
      </w:r>
      <w:r>
        <w:t>forsendelser</w:t>
      </w:r>
      <w:r w:rsidRPr="008517BF">
        <w:t xml:space="preserve"> de mistenker inneholder ulovlige tobakks- og nikotinprodukter. Merkingen skal vise </w:t>
      </w:r>
      <w:r>
        <w:t>hjemmel</w:t>
      </w:r>
      <w:r w:rsidR="006D6FAC">
        <w:t>sgrunnlaget for at</w:t>
      </w:r>
      <w:r w:rsidR="00803D1D">
        <w:t xml:space="preserve"> </w:t>
      </w:r>
      <w:r>
        <w:t>forsendelsen</w:t>
      </w:r>
      <w:r w:rsidRPr="008517BF">
        <w:t xml:space="preserve"> er tilbakeholdt. </w:t>
      </w:r>
    </w:p>
    <w:p w14:paraId="08D9DF4D" w14:textId="3F25F813" w:rsidR="00965D75" w:rsidRPr="008517BF" w:rsidRDefault="00965D75" w:rsidP="00965D75">
      <w:r w:rsidRPr="008517BF">
        <w:t>Tolletatens grunnlag for tilbakehold av tobakks- og nikotinprodukter kan være følgende</w:t>
      </w:r>
      <w:r w:rsidR="006D6FAC">
        <w:t>:</w:t>
      </w:r>
    </w:p>
    <w:p w14:paraId="29583FDA" w14:textId="77777777" w:rsidR="00965D75" w:rsidRPr="00694EB3" w:rsidRDefault="00965D75" w:rsidP="00965D75">
      <w:pPr>
        <w:pStyle w:val="Listeavsnitt"/>
        <w:numPr>
          <w:ilvl w:val="0"/>
          <w:numId w:val="3"/>
        </w:numPr>
      </w:pPr>
      <w:bookmarkStart w:id="0" w:name="_Hlk79748501"/>
      <w:r w:rsidRPr="00694EB3">
        <w:t xml:space="preserve">Tobakksproduktene </w:t>
      </w:r>
      <w:bookmarkEnd w:id="0"/>
      <w:r w:rsidRPr="00694EB3">
        <w:t>har ikke standardisert utforming. Se tobakksskadeloven § 30, jf. forskrift om innhold i og merking og utforming av tobakksvarer mv. § 17 om standardisert utforming.</w:t>
      </w:r>
    </w:p>
    <w:p w14:paraId="39964E7C" w14:textId="77777777" w:rsidR="00965D75" w:rsidRPr="008517BF" w:rsidRDefault="00965D75" w:rsidP="00965D75">
      <w:pPr>
        <w:pStyle w:val="Listeavsnitt"/>
        <w:numPr>
          <w:ilvl w:val="0"/>
          <w:numId w:val="3"/>
        </w:numPr>
        <w:rPr>
          <w:rFonts w:eastAsia="Tahoma"/>
        </w:rPr>
      </w:pPr>
      <w:r w:rsidRPr="00694EB3">
        <w:t xml:space="preserve">Tobakks- / nikotinproduktene er ikke merket med norsk helseadvarsel, se tobakksskadeloven § 30a </w:t>
      </w:r>
      <w:r w:rsidRPr="00E34B08">
        <w:t>jf. merkeforskriften kapittel III.</w:t>
      </w:r>
    </w:p>
    <w:p w14:paraId="564DBF0A" w14:textId="77777777" w:rsidR="00965D75" w:rsidRPr="008517BF" w:rsidRDefault="00965D75" w:rsidP="00965D75">
      <w:pPr>
        <w:pStyle w:val="Listeavsnitt"/>
        <w:numPr>
          <w:ilvl w:val="0"/>
          <w:numId w:val="3"/>
        </w:numPr>
        <w:rPr>
          <w:rFonts w:eastAsia="Tahoma"/>
        </w:rPr>
      </w:pPr>
      <w:bookmarkStart w:id="1" w:name="_Hlk80616143"/>
      <w:r w:rsidRPr="00E34B08">
        <w:t xml:space="preserve">Nye tobakks-/nikotinprodukter kan ikke innføres eller selges i Norge før de er godkjent av Helsedirektoratet. jf. tobakksskadeloven § 34d, jf. forskrift om godkjenning av nye tobakks- og nikotinprodukter §§ 4 og 7. </w:t>
      </w:r>
      <w:bookmarkEnd w:id="1"/>
    </w:p>
    <w:p w14:paraId="7FA6D438" w14:textId="77777777" w:rsidR="00965D75" w:rsidRPr="008517BF" w:rsidRDefault="00965D75" w:rsidP="00965D75">
      <w:pPr>
        <w:pStyle w:val="Listeavsnitt"/>
        <w:numPr>
          <w:ilvl w:val="0"/>
          <w:numId w:val="3"/>
        </w:numPr>
        <w:rPr>
          <w:rFonts w:eastAsia="Times New Roman"/>
          <w:szCs w:val="20"/>
          <w:lang w:eastAsia="nb-NO"/>
        </w:rPr>
      </w:pPr>
      <w:bookmarkStart w:id="2" w:name="_Hlk80616331"/>
      <w:r>
        <w:t>Innført mengde</w:t>
      </w:r>
      <w:r w:rsidRPr="00694EB3">
        <w:t xml:space="preserve"> </w:t>
      </w:r>
      <w:r>
        <w:t>tobakks-/nikotinprodukter</w:t>
      </w:r>
      <w:r w:rsidRPr="00694EB3">
        <w:t xml:space="preserve"> tilsier at </w:t>
      </w:r>
      <w:r>
        <w:t>produktene</w:t>
      </w:r>
      <w:r w:rsidRPr="00694EB3">
        <w:t xml:space="preserve"> er ment for salg i næring og krever bevilling, jf. tobakksskadeloven § 8, jf. forskrift om registrerings– og bevillingsordning for tobakksvarer</w:t>
      </w:r>
      <w:bookmarkEnd w:id="2"/>
      <w:r w:rsidRPr="00694EB3">
        <w:t>.</w:t>
      </w:r>
      <w:r w:rsidRPr="008517BF">
        <w:rPr>
          <w:rFonts w:eastAsia="Times New Roman"/>
          <w:szCs w:val="20"/>
          <w:lang w:eastAsia="nb-NO"/>
        </w:rPr>
        <w:t xml:space="preserve"> </w:t>
      </w:r>
    </w:p>
    <w:p w14:paraId="3E2876A2" w14:textId="77777777" w:rsidR="00965D75" w:rsidRPr="008517BF" w:rsidRDefault="00965D75" w:rsidP="00965D75">
      <w:pPr>
        <w:pStyle w:val="Listeavsnitt"/>
        <w:numPr>
          <w:ilvl w:val="0"/>
          <w:numId w:val="3"/>
        </w:numPr>
        <w:rPr>
          <w:rFonts w:eastAsia="Times New Roman"/>
          <w:szCs w:val="20"/>
          <w:lang w:eastAsia="nb-NO"/>
        </w:rPr>
      </w:pPr>
      <w:r w:rsidRPr="008517BF">
        <w:rPr>
          <w:rFonts w:eastAsia="Times New Roman"/>
          <w:szCs w:val="20"/>
          <w:lang w:eastAsia="nb-NO"/>
        </w:rPr>
        <w:t>Etuier, esker, omslag, innpakninger og ethvert annet produkt som har til hensikt helt eller delvis å skjule eller tilsløre helseadvarslene på tobakks-/nikotinproduktene. Se tobakksskadeloven § 31</w:t>
      </w:r>
    </w:p>
    <w:p w14:paraId="315BFC4B" w14:textId="77777777" w:rsidR="00965D75" w:rsidRDefault="00965D75" w:rsidP="00965D75">
      <w:pPr>
        <w:pStyle w:val="Overskrift2"/>
        <w:numPr>
          <w:ilvl w:val="0"/>
          <w:numId w:val="1"/>
        </w:numPr>
      </w:pPr>
      <w:r>
        <w:t>Forsendelsesselskapenes plikter</w:t>
      </w:r>
    </w:p>
    <w:p w14:paraId="30EAA21D" w14:textId="77777777" w:rsidR="00965D75" w:rsidRDefault="00965D75" w:rsidP="00965D75">
      <w:r>
        <w:t>Tolletaten overleverer de tilbakeholdte tobakks- og nikotinproduktene til forsendelsesselskapet, som legger disse inn på sitt tollager. I tillegg til vanlig registrering i forsendelsesselskapenes tollagersystem, må følgende også registreres:</w:t>
      </w:r>
    </w:p>
    <w:p w14:paraId="3459F659" w14:textId="0C3E9AA6" w:rsidR="00965D75" w:rsidRDefault="00965D75" w:rsidP="00965D75">
      <w:pPr>
        <w:pStyle w:val="Listeavsnitt"/>
        <w:numPr>
          <w:ilvl w:val="0"/>
          <w:numId w:val="2"/>
        </w:numPr>
        <w:ind w:left="709" w:hanging="425"/>
      </w:pPr>
      <w:r>
        <w:t xml:space="preserve">Tolletatens </w:t>
      </w:r>
      <w:r w:rsidR="0033678E">
        <w:t xml:space="preserve">forsendelsesnummer eller </w:t>
      </w:r>
      <w:r>
        <w:t>referansenummer</w:t>
      </w:r>
    </w:p>
    <w:p w14:paraId="7A4C7691" w14:textId="6D1F0BA0" w:rsidR="00965D75" w:rsidRDefault="00965D75" w:rsidP="00965D75">
      <w:pPr>
        <w:pStyle w:val="Listeavsnitt"/>
        <w:numPr>
          <w:ilvl w:val="0"/>
          <w:numId w:val="2"/>
        </w:numPr>
        <w:ind w:left="709" w:hanging="425"/>
      </w:pPr>
      <w:r>
        <w:t>Grunnlag</w:t>
      </w:r>
      <w:r w:rsidR="006D6FAC">
        <w:t>et</w:t>
      </w:r>
      <w:r>
        <w:t xml:space="preserve"> for tilbakehold</w:t>
      </w:r>
    </w:p>
    <w:p w14:paraId="626D8864" w14:textId="77777777" w:rsidR="00965D75" w:rsidRDefault="00965D75" w:rsidP="00965D75">
      <w:pPr>
        <w:pStyle w:val="Listeavsnitt"/>
        <w:ind w:left="709"/>
      </w:pPr>
    </w:p>
    <w:p w14:paraId="1F165DF0" w14:textId="0F956957" w:rsidR="00965D75" w:rsidRDefault="00965D75" w:rsidP="00965D75">
      <w:pPr>
        <w:pStyle w:val="Listeavsnitt"/>
        <w:ind w:left="0"/>
      </w:pPr>
      <w:r>
        <w:t>Forsendelsesselskapet sender ut et varsel til varemottakeren om tilbakehold, mulig beslag og destruksjon av de ulovlige produktene. Mal for varsel som er utarbeidet av myndighetene skal benytte</w:t>
      </w:r>
      <w:r w:rsidR="00302DEF">
        <w:t xml:space="preserve">s. </w:t>
      </w:r>
    </w:p>
    <w:p w14:paraId="381E9276" w14:textId="77777777" w:rsidR="00965D75" w:rsidRDefault="00965D75" w:rsidP="00965D75">
      <w:pPr>
        <w:pStyle w:val="Listeavsnitt"/>
        <w:ind w:left="0"/>
      </w:pPr>
    </w:p>
    <w:p w14:paraId="07E57D48" w14:textId="3F6B3C8F" w:rsidR="00965D75" w:rsidRDefault="00965D75" w:rsidP="00965D75">
      <w:pPr>
        <w:pStyle w:val="Listeavsnitt"/>
        <w:ind w:left="0"/>
      </w:pPr>
      <w:r>
        <w:lastRenderedPageBreak/>
        <w:t>Varselet inneholder grunnlag</w:t>
      </w:r>
      <w:r w:rsidR="006D6FAC">
        <w:t>et</w:t>
      </w:r>
      <w:r>
        <w:t xml:space="preserve"> for hvorfor produktet er tilbakeholdt og informasjon om at </w:t>
      </w:r>
      <w:bookmarkStart w:id="3" w:name="_Hlk79653580"/>
      <w:r>
        <w:t xml:space="preserve">tobakks- og nikotinproduktene </w:t>
      </w:r>
      <w:bookmarkEnd w:id="3"/>
      <w:r>
        <w:t xml:space="preserve">i forsendelsen vil bli beslaglagt og destruert, dersom ikke </w:t>
      </w:r>
      <w:proofErr w:type="spellStart"/>
      <w:r>
        <w:t>varemottaker</w:t>
      </w:r>
      <w:proofErr w:type="spellEnd"/>
      <w:r>
        <w:t xml:space="preserve"> innen 10 dager dokumenterer at produktene er lovlige. </w:t>
      </w:r>
    </w:p>
    <w:p w14:paraId="0A03E06B" w14:textId="77777777" w:rsidR="00965D75" w:rsidRDefault="00965D75" w:rsidP="00965D75">
      <w:pPr>
        <w:pStyle w:val="Listeavsnitt"/>
        <w:ind w:left="0"/>
      </w:pPr>
    </w:p>
    <w:p w14:paraId="51C51142" w14:textId="77777777" w:rsidR="00965D75" w:rsidRDefault="00965D75" w:rsidP="00965D75">
      <w:pPr>
        <w:pStyle w:val="Listeavsnitt"/>
        <w:ind w:left="0"/>
      </w:pPr>
      <w:r>
        <w:t xml:space="preserve">Det er opp til forsendelsesselskapet å avgjøre hvordan varselet formidles til </w:t>
      </w:r>
      <w:proofErr w:type="spellStart"/>
      <w:r>
        <w:t>varemottaker</w:t>
      </w:r>
      <w:proofErr w:type="spellEnd"/>
      <w:r>
        <w:t xml:space="preserve">, men vi henstiller til å benytte epost om det er mulig. </w:t>
      </w:r>
    </w:p>
    <w:p w14:paraId="1033E726" w14:textId="77777777" w:rsidR="00965D75" w:rsidRDefault="00965D75" w:rsidP="00965D75">
      <w:pPr>
        <w:pStyle w:val="Listeavsnitt"/>
        <w:ind w:left="0"/>
      </w:pPr>
    </w:p>
    <w:p w14:paraId="32374BF0" w14:textId="77777777" w:rsidR="00965D75" w:rsidRDefault="00965D75" w:rsidP="00965D75">
      <w:pPr>
        <w:pStyle w:val="Listeavsnitt"/>
        <w:ind w:left="0"/>
      </w:pPr>
      <w:r>
        <w:t xml:space="preserve">Dersom forsendelsesselskapet mottar svar på varselet, skal forsendelsesselskapet sende varsel og svar til Helsedirektoratet ved </w:t>
      </w:r>
      <w:hyperlink r:id="rId10" w:history="1">
        <w:r w:rsidRPr="00564764">
          <w:rPr>
            <w:rStyle w:val="Hyperkobling"/>
          </w:rPr>
          <w:t>post@helsedirektoratet.no</w:t>
        </w:r>
      </w:hyperlink>
      <w:r w:rsidRPr="00F76951">
        <w:t xml:space="preserve"> </w:t>
      </w:r>
      <w:r>
        <w:t xml:space="preserve">for saksbehandling. Når Helsedirektoratet har fattet vedtak, sender de vedtaket til </w:t>
      </w:r>
      <w:proofErr w:type="spellStart"/>
      <w:r>
        <w:t>varemottaker</w:t>
      </w:r>
      <w:proofErr w:type="spellEnd"/>
      <w:r>
        <w:t>, med kopi til forsendelsesselskapet og Tolletaten.</w:t>
      </w:r>
    </w:p>
    <w:p w14:paraId="0E68F355" w14:textId="77777777" w:rsidR="00965D75" w:rsidRDefault="00965D75" w:rsidP="00965D75">
      <w:pPr>
        <w:pStyle w:val="Listeavsnitt"/>
        <w:ind w:left="0"/>
      </w:pPr>
    </w:p>
    <w:p w14:paraId="6B4BBFBF" w14:textId="77777777" w:rsidR="00965D75" w:rsidRDefault="00965D75" w:rsidP="00965D75">
      <w:pPr>
        <w:pStyle w:val="Listeavsnitt"/>
        <w:ind w:left="0"/>
      </w:pPr>
      <w:r>
        <w:t>Tobakks- og nikotinproduktene oppbevares på forsendelsesselskapets tollager inntil Helsedirektoratet har fattet vedtak.</w:t>
      </w:r>
    </w:p>
    <w:p w14:paraId="5407E13F" w14:textId="77777777" w:rsidR="00965D75" w:rsidRDefault="00965D75" w:rsidP="00965D75">
      <w:pPr>
        <w:pStyle w:val="Listeavsnitt"/>
        <w:ind w:left="0"/>
      </w:pPr>
    </w:p>
    <w:p w14:paraId="4D59063A" w14:textId="77777777" w:rsidR="00965D75" w:rsidRDefault="00965D75" w:rsidP="00965D75">
      <w:pPr>
        <w:pStyle w:val="Listeavsnitt"/>
        <w:ind w:left="0"/>
      </w:pPr>
      <w:r w:rsidRPr="00D534A3">
        <w:t>Dersom forsendelsesselskapet ikke mottar svar, skal produktene destrueres</w:t>
      </w:r>
      <w:r>
        <w:t>. Dette er nærmere beskrevet under punkt</w:t>
      </w:r>
      <w:r w:rsidRPr="00D534A3">
        <w:t xml:space="preserve"> </w:t>
      </w:r>
      <w:r>
        <w:t>4</w:t>
      </w:r>
      <w:r w:rsidRPr="00D534A3">
        <w:t>.</w:t>
      </w:r>
    </w:p>
    <w:p w14:paraId="13B5AA1A" w14:textId="77777777" w:rsidR="00965D75" w:rsidRDefault="00965D75" w:rsidP="00965D75">
      <w:pPr>
        <w:pStyle w:val="Overskrift2"/>
        <w:numPr>
          <w:ilvl w:val="0"/>
          <w:numId w:val="1"/>
        </w:numPr>
      </w:pPr>
      <w:r>
        <w:t>Klage på Helsedirektoratets vedtak</w:t>
      </w:r>
    </w:p>
    <w:p w14:paraId="3B4B6E41" w14:textId="77777777" w:rsidR="00965D75" w:rsidRPr="00FD4A00" w:rsidRDefault="00965D75" w:rsidP="00965D75">
      <w:r>
        <w:t xml:space="preserve">Det er tre ukers klagefrist på Helsedirektoratets vedtak. Tobakks- og nikotinproduktene skal oppbevares på forsendelsesselskapets tollager mens klagefristen løper. Når Helse- og omsorgsdepartementet har fattet endelig vedtak i klagesaken, skal tobakks- og nikotinproduktene enten destrueres, eller fortolles og utleveres til </w:t>
      </w:r>
      <w:proofErr w:type="spellStart"/>
      <w:r>
        <w:t>varemottaker</w:t>
      </w:r>
      <w:proofErr w:type="spellEnd"/>
      <w:r>
        <w:t>.</w:t>
      </w:r>
    </w:p>
    <w:p w14:paraId="1B29E3F7" w14:textId="77777777" w:rsidR="00965D75" w:rsidRDefault="00965D75" w:rsidP="00965D75">
      <w:pPr>
        <w:pStyle w:val="Overskrift2"/>
        <w:numPr>
          <w:ilvl w:val="0"/>
          <w:numId w:val="1"/>
        </w:numPr>
      </w:pPr>
      <w:r>
        <w:t>Destruksjon</w:t>
      </w:r>
    </w:p>
    <w:p w14:paraId="311B3686" w14:textId="77777777" w:rsidR="00965D75" w:rsidRDefault="00965D75" w:rsidP="00965D75">
      <w:pPr>
        <w:tabs>
          <w:tab w:val="left" w:pos="4900"/>
        </w:tabs>
      </w:pPr>
      <w:r>
        <w:t>Dersom det etter 10 dager ikke er mottatt svar på varselet, ansees produktene som avstått og kan beslaglegges og destrueres uten at vedtak fattes. Forsendelsesselskapet utarbeider en liste over tobakks- og nikotinproduktene som det ikke er mottatt svar på. Denne listen signeres av Tolletaten for utkvittering av produktene fra tollageret. I de tilfeller hvor Helsedirektoratet har fattet vedtak om destruksjon, brukes kopi av vedtaket som utkvittering av produktene fra tollageret.</w:t>
      </w:r>
    </w:p>
    <w:p w14:paraId="7C078A91" w14:textId="77777777" w:rsidR="00965D75" w:rsidRDefault="00965D75" w:rsidP="00965D75">
      <w:pPr>
        <w:tabs>
          <w:tab w:val="left" w:pos="4900"/>
        </w:tabs>
      </w:pPr>
      <w:r>
        <w:t xml:space="preserve">Destruksjon skjer under Tolletatens kontroll, og kostnadene ved destruksjon dekkes av det offentlige. </w:t>
      </w:r>
    </w:p>
    <w:p w14:paraId="07945125" w14:textId="77777777" w:rsidR="00965D75" w:rsidRDefault="00965D75" w:rsidP="00965D75">
      <w:pPr>
        <w:pStyle w:val="Overskrift2"/>
        <w:numPr>
          <w:ilvl w:val="0"/>
          <w:numId w:val="1"/>
        </w:numPr>
      </w:pPr>
      <w:r>
        <w:t>Øvrige merknader</w:t>
      </w:r>
    </w:p>
    <w:p w14:paraId="5FF9BCED" w14:textId="42310949" w:rsidR="00965D75" w:rsidRDefault="00965D75" w:rsidP="00965D75">
      <w:pPr>
        <w:ind w:left="284" w:hanging="284"/>
      </w:pPr>
      <w:r>
        <w:t xml:space="preserve">1) </w:t>
      </w:r>
      <w:r>
        <w:tab/>
        <w:t xml:space="preserve">Det er flere aktører involvert i håndhevelsen av regelverket. For å bevare sendingens integritet, er det viktig at </w:t>
      </w:r>
      <w:r w:rsidR="003608A8">
        <w:t>forsendelse</w:t>
      </w:r>
      <w:r w:rsidR="00103685">
        <w:t>s</w:t>
      </w:r>
      <w:r w:rsidR="003608A8">
        <w:t>n</w:t>
      </w:r>
      <w:r w:rsidR="00103685">
        <w:t>u</w:t>
      </w:r>
      <w:r w:rsidR="003608A8">
        <w:t>mmer</w:t>
      </w:r>
      <w:r w:rsidR="00103685">
        <w:t xml:space="preserve"> eventuelt </w:t>
      </w:r>
      <w:r>
        <w:t xml:space="preserve">Tolletatens referansenummer følger dokumentene. </w:t>
      </w:r>
    </w:p>
    <w:p w14:paraId="0AD1AAB1" w14:textId="77777777" w:rsidR="00965D75" w:rsidRDefault="00965D75" w:rsidP="00965D75">
      <w:pPr>
        <w:ind w:left="284" w:hanging="284"/>
      </w:pPr>
      <w:r>
        <w:t xml:space="preserve">2) </w:t>
      </w:r>
      <w:r>
        <w:tab/>
        <w:t>I forsendelser hvor det avdekkes ulovlige tobakks- og nikotinprodukter sammen med lovlige varer, skal Tolletaten dele sendingen. Sendingen merkes spesielt slik at forsendelsesselskapene kan håndtere sendingen senere. Dette betyr at forsendelsesselskapet, etter at fristen på 10 dager har utløpt, kan sende de lovlige varene til mottaker og de ulovlige</w:t>
      </w:r>
      <w:r w:rsidRPr="000A10D3">
        <w:t xml:space="preserve"> </w:t>
      </w:r>
      <w:r>
        <w:t xml:space="preserve">tobakks- og nikotinprodukter til destruksjon. </w:t>
      </w:r>
    </w:p>
    <w:p w14:paraId="288DEC91" w14:textId="77777777" w:rsidR="00965D75" w:rsidRDefault="00965D75" w:rsidP="00965D75">
      <w:pPr>
        <w:ind w:left="284"/>
      </w:pPr>
      <w:r>
        <w:t>Ved eventuell fortolling av de lovlige varene i en delt sending, benyttes den opprinnelige faktura.  Verdien på varene som er destruert trekkes fra totalbeløpet.</w:t>
      </w:r>
    </w:p>
    <w:p w14:paraId="4AD42F51" w14:textId="77777777" w:rsidR="00965D75" w:rsidRDefault="00965D75" w:rsidP="00965D75">
      <w:pPr>
        <w:pStyle w:val="Overskrift2"/>
        <w:numPr>
          <w:ilvl w:val="0"/>
          <w:numId w:val="1"/>
        </w:numPr>
      </w:pPr>
      <w:bookmarkStart w:id="4" w:name="_Toc79587717"/>
      <w:bookmarkStart w:id="5" w:name="_Toc126645995"/>
      <w:bookmarkStart w:id="6" w:name="_Toc126646038"/>
      <w:bookmarkStart w:id="7" w:name="_Toc126646116"/>
      <w:bookmarkStart w:id="8" w:name="_Toc126646172"/>
      <w:bookmarkStart w:id="9" w:name="_Toc126646419"/>
      <w:bookmarkStart w:id="10" w:name="_Toc126648987"/>
      <w:bookmarkStart w:id="11" w:name="_Toc126652734"/>
      <w:bookmarkStart w:id="12" w:name="_Toc139101597"/>
      <w:bookmarkStart w:id="13" w:name="_Toc225653339"/>
      <w:bookmarkStart w:id="14" w:name="_Toc226864305"/>
      <w:bookmarkStart w:id="15" w:name="_Toc226864484"/>
      <w:bookmarkStart w:id="16" w:name="_Toc226864523"/>
      <w:bookmarkStart w:id="17" w:name="_Toc453837562"/>
      <w:r w:rsidRPr="008A7E6E">
        <w:t>Relevante lover, forskrifter mm</w:t>
      </w:r>
      <w:bookmarkEnd w:id="4"/>
    </w:p>
    <w:bookmarkEnd w:id="5"/>
    <w:bookmarkEnd w:id="6"/>
    <w:bookmarkEnd w:id="7"/>
    <w:bookmarkEnd w:id="8"/>
    <w:bookmarkEnd w:id="9"/>
    <w:bookmarkEnd w:id="10"/>
    <w:bookmarkEnd w:id="11"/>
    <w:bookmarkEnd w:id="12"/>
    <w:bookmarkEnd w:id="13"/>
    <w:bookmarkEnd w:id="14"/>
    <w:bookmarkEnd w:id="15"/>
    <w:bookmarkEnd w:id="16"/>
    <w:bookmarkEnd w:id="17"/>
    <w:p w14:paraId="1F612542" w14:textId="77777777" w:rsidR="00965D75" w:rsidRPr="00D02E6E" w:rsidRDefault="00965D75" w:rsidP="00965D75">
      <w:pPr>
        <w:shd w:val="clear" w:color="auto" w:fill="FFFFFF"/>
        <w:outlineLvl w:val="3"/>
        <w:rPr>
          <w:rStyle w:val="Hyperkobling"/>
          <w:rFonts w:ascii="Roboto" w:hAnsi="Roboto"/>
          <w:color w:val="2F5496" w:themeColor="accent1" w:themeShade="BF"/>
          <w:sz w:val="24"/>
          <w:szCs w:val="24"/>
        </w:rPr>
      </w:pPr>
      <w:r w:rsidRPr="00D02E6E">
        <w:fldChar w:fldCharType="begin"/>
      </w:r>
      <w:r w:rsidRPr="00D02E6E">
        <w:rPr>
          <w:color w:val="2F5496" w:themeColor="accent1" w:themeShade="BF"/>
          <w:u w:val="single"/>
        </w:rPr>
        <w:instrText xml:space="preserve"> HYPERLINK "https://min.rettsdata.no/Dokument/gL19730309z2D14" </w:instrText>
      </w:r>
      <w:r w:rsidRPr="00D02E6E">
        <w:fldChar w:fldCharType="separate"/>
      </w:r>
      <w:r w:rsidRPr="00D02E6E">
        <w:rPr>
          <w:rStyle w:val="Hyperkobling"/>
          <w:color w:val="2F5496" w:themeColor="accent1" w:themeShade="BF"/>
        </w:rPr>
        <w:t xml:space="preserve">Lov om vern mot </w:t>
      </w:r>
      <w:r w:rsidRPr="00D02E6E">
        <w:rPr>
          <w:color w:val="2F5496" w:themeColor="accent1" w:themeShade="BF"/>
          <w:u w:val="single"/>
        </w:rPr>
        <w:t>tobakksskader</w:t>
      </w:r>
      <w:r w:rsidRPr="00D02E6E">
        <w:rPr>
          <w:rStyle w:val="Hyperkobling"/>
          <w:color w:val="2F5496" w:themeColor="accent1" w:themeShade="BF"/>
        </w:rPr>
        <w:t xml:space="preserve"> (tobakksskadeloven)</w:t>
      </w:r>
      <w:r w:rsidRPr="00D02E6E">
        <w:rPr>
          <w:rStyle w:val="Hyperkobling"/>
          <w:color w:val="2F5496" w:themeColor="accent1" w:themeShade="BF"/>
        </w:rPr>
        <w:fldChar w:fldCharType="end"/>
      </w:r>
      <w:r w:rsidRPr="00D02E6E">
        <w:rPr>
          <w:color w:val="2F5496" w:themeColor="accent1" w:themeShade="BF"/>
          <w:u w:val="single"/>
        </w:rPr>
        <w:t xml:space="preserve"> </w:t>
      </w:r>
    </w:p>
    <w:p w14:paraId="6CDF223A" w14:textId="77777777" w:rsidR="00965D75" w:rsidRPr="008A7E6E" w:rsidRDefault="00E33F41" w:rsidP="00965D75">
      <w:pPr>
        <w:shd w:val="clear" w:color="auto" w:fill="FFFFFF"/>
        <w:outlineLvl w:val="3"/>
        <w:rPr>
          <w:color w:val="37424A"/>
        </w:rPr>
      </w:pPr>
      <w:hyperlink r:id="rId11" w:history="1">
        <w:r w:rsidR="00965D75" w:rsidRPr="00020E72">
          <w:rPr>
            <w:rStyle w:val="Hyperkobling"/>
          </w:rPr>
          <w:t>Forskrift om godkjenningsordning for nye tobakks- og nikotinprodukter</w:t>
        </w:r>
      </w:hyperlink>
    </w:p>
    <w:p w14:paraId="4730EF53" w14:textId="77777777" w:rsidR="00965D75" w:rsidRPr="003E0DEF" w:rsidRDefault="00E33F41" w:rsidP="00965D75">
      <w:pPr>
        <w:shd w:val="clear" w:color="auto" w:fill="FFFFFF"/>
        <w:outlineLvl w:val="3"/>
        <w:rPr>
          <w:rStyle w:val="Hyperkobling"/>
          <w:color w:val="2F5496" w:themeColor="accent1" w:themeShade="BF"/>
        </w:rPr>
      </w:pPr>
      <w:hyperlink r:id="rId12" w:history="1">
        <w:r w:rsidR="00965D75" w:rsidRPr="003E0DEF">
          <w:rPr>
            <w:rStyle w:val="Hyperkobling"/>
            <w:color w:val="2F5496" w:themeColor="accent1" w:themeShade="BF"/>
          </w:rPr>
          <w:t xml:space="preserve">Forskrift om innhold i og merking og </w:t>
        </w:r>
        <w:r w:rsidR="00965D75" w:rsidRPr="003E0DEF">
          <w:rPr>
            <w:color w:val="2F5496" w:themeColor="accent1" w:themeShade="BF"/>
            <w:u w:val="single"/>
          </w:rPr>
          <w:t>utforming</w:t>
        </w:r>
        <w:r w:rsidR="00965D75" w:rsidRPr="003E0DEF">
          <w:rPr>
            <w:rStyle w:val="Hyperkobling"/>
            <w:color w:val="2F5496" w:themeColor="accent1" w:themeShade="BF"/>
          </w:rPr>
          <w:t xml:space="preserve"> av tobakksvarer mv.</w:t>
        </w:r>
      </w:hyperlink>
    </w:p>
    <w:p w14:paraId="3B5A1E7E" w14:textId="77777777" w:rsidR="00965D75" w:rsidRPr="008A7E6E" w:rsidRDefault="00E33F41" w:rsidP="00965D75">
      <w:pPr>
        <w:shd w:val="clear" w:color="auto" w:fill="FFFFFF"/>
        <w:outlineLvl w:val="3"/>
        <w:rPr>
          <w:color w:val="37424A"/>
        </w:rPr>
      </w:pPr>
      <w:hyperlink r:id="rId13" w:history="1">
        <w:r w:rsidR="00965D75" w:rsidRPr="00AE764F">
          <w:rPr>
            <w:rStyle w:val="Hyperkobling"/>
          </w:rPr>
          <w:t>Forskrift om registrerings- og bevillingsordning for tobakksvarer mv.</w:t>
        </w:r>
      </w:hyperlink>
    </w:p>
    <w:p w14:paraId="6C68B7F7" w14:textId="77777777" w:rsidR="00965D75" w:rsidRDefault="00965D75"/>
    <w:sectPr w:rsidR="00965D75">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801CE" w14:textId="77777777" w:rsidR="001D678E" w:rsidRDefault="001D678E" w:rsidP="00A675D6">
      <w:pPr>
        <w:spacing w:after="0" w:line="240" w:lineRule="auto"/>
      </w:pPr>
      <w:r>
        <w:separator/>
      </w:r>
    </w:p>
  </w:endnote>
  <w:endnote w:type="continuationSeparator" w:id="0">
    <w:p w14:paraId="32F7A0DF" w14:textId="77777777" w:rsidR="001D678E" w:rsidRDefault="001D678E" w:rsidP="00A67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727FE" w14:textId="1B4524AB" w:rsidR="00A675D6" w:rsidRDefault="00A675D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3AD37" w14:textId="77777777" w:rsidR="001D678E" w:rsidRDefault="001D678E" w:rsidP="00A675D6">
      <w:pPr>
        <w:spacing w:after="0" w:line="240" w:lineRule="auto"/>
      </w:pPr>
      <w:r>
        <w:separator/>
      </w:r>
    </w:p>
  </w:footnote>
  <w:footnote w:type="continuationSeparator" w:id="0">
    <w:p w14:paraId="24AA498B" w14:textId="77777777" w:rsidR="001D678E" w:rsidRDefault="001D678E" w:rsidP="00A67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F4A90"/>
    <w:multiLevelType w:val="hybridMultilevel"/>
    <w:tmpl w:val="7C5C71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B526B70"/>
    <w:multiLevelType w:val="hybridMultilevel"/>
    <w:tmpl w:val="A2CC07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A0E7BEF"/>
    <w:multiLevelType w:val="hybridMultilevel"/>
    <w:tmpl w:val="AE42BEB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D75"/>
    <w:rsid w:val="000246CD"/>
    <w:rsid w:val="00103685"/>
    <w:rsid w:val="001D678E"/>
    <w:rsid w:val="00210B51"/>
    <w:rsid w:val="00302DEF"/>
    <w:rsid w:val="00304649"/>
    <w:rsid w:val="0033678E"/>
    <w:rsid w:val="003608A8"/>
    <w:rsid w:val="00423EC1"/>
    <w:rsid w:val="00486F99"/>
    <w:rsid w:val="004F2663"/>
    <w:rsid w:val="00592251"/>
    <w:rsid w:val="005D71D1"/>
    <w:rsid w:val="006D6FAC"/>
    <w:rsid w:val="007471C2"/>
    <w:rsid w:val="00803D1D"/>
    <w:rsid w:val="008F72C5"/>
    <w:rsid w:val="00965D75"/>
    <w:rsid w:val="00A12023"/>
    <w:rsid w:val="00A675D6"/>
    <w:rsid w:val="00B11999"/>
    <w:rsid w:val="00C02353"/>
    <w:rsid w:val="00E15484"/>
    <w:rsid w:val="00E33F41"/>
    <w:rsid w:val="0FCACD38"/>
    <w:rsid w:val="4DEC01B1"/>
    <w:rsid w:val="60AE748B"/>
    <w:rsid w:val="754FF4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4FED23"/>
  <w15:chartTrackingRefBased/>
  <w15:docId w15:val="{8B4423EF-7586-4E22-B343-23FFC2CC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65D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965D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65D75"/>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965D75"/>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rsid w:val="00965D75"/>
    <w:pPr>
      <w:ind w:left="720"/>
      <w:contextualSpacing/>
    </w:pPr>
  </w:style>
  <w:style w:type="character" w:styleId="Hyperkobling">
    <w:name w:val="Hyperlink"/>
    <w:basedOn w:val="Standardskriftforavsnitt"/>
    <w:uiPriority w:val="99"/>
    <w:unhideWhenUsed/>
    <w:rsid w:val="00965D75"/>
    <w:rPr>
      <w:color w:val="0563C1" w:themeColor="hyperlink"/>
      <w:u w:val="single"/>
    </w:rPr>
  </w:style>
  <w:style w:type="paragraph" w:styleId="Topptekst">
    <w:name w:val="header"/>
    <w:basedOn w:val="Normal"/>
    <w:link w:val="TopptekstTegn"/>
    <w:uiPriority w:val="99"/>
    <w:unhideWhenUsed/>
    <w:rsid w:val="00A675D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675D6"/>
  </w:style>
  <w:style w:type="paragraph" w:styleId="Bunntekst">
    <w:name w:val="footer"/>
    <w:basedOn w:val="Normal"/>
    <w:link w:val="BunntekstTegn"/>
    <w:uiPriority w:val="99"/>
    <w:unhideWhenUsed/>
    <w:rsid w:val="00A675D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675D6"/>
  </w:style>
  <w:style w:type="character" w:styleId="Ulstomtale">
    <w:name w:val="Unresolved Mention"/>
    <w:basedOn w:val="Standardskriftforavsnitt"/>
    <w:uiPriority w:val="99"/>
    <w:semiHidden/>
    <w:unhideWhenUsed/>
    <w:rsid w:val="00C02353"/>
    <w:rPr>
      <w:color w:val="605E5C"/>
      <w:shd w:val="clear" w:color="auto" w:fill="E1DFDD"/>
    </w:rPr>
  </w:style>
  <w:style w:type="character" w:styleId="Fulgthyperkobling">
    <w:name w:val="FollowedHyperlink"/>
    <w:basedOn w:val="Standardskriftforavsnitt"/>
    <w:uiPriority w:val="99"/>
    <w:semiHidden/>
    <w:unhideWhenUsed/>
    <w:rsid w:val="00C023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in.rettsdata.no/Dokument/gF20170921NR1446?dq=forskrift%20om%20registrerings-%20og%20bevillingsordning%20for%20tobakksvarer&amp;searchmode=doc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in.rettsdata.no/Dokument/gF20030206NR14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rettsdata.no/Dokument/gF20210617NR2131?dq=forskrift%20om%20ny%20godkjenningsordning%20for%20tobakks-%20og%20nikotinprodukter&amp;searchmo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ost@helsedirektoratet.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52D815027B79B4799A9E3837C1D7B0A" ma:contentTypeVersion="11" ma:contentTypeDescription="Opprett et nytt dokument." ma:contentTypeScope="" ma:versionID="265f9c6badd34344cbb6dd85c4620362">
  <xsd:schema xmlns:xsd="http://www.w3.org/2001/XMLSchema" xmlns:xs="http://www.w3.org/2001/XMLSchema" xmlns:p="http://schemas.microsoft.com/office/2006/metadata/properties" xmlns:ns2="084b0691-ca02-4555-800d-ea89be4af63e" xmlns:ns3="5d81a20f-6095-419f-a51a-81860c51a712" targetNamespace="http://schemas.microsoft.com/office/2006/metadata/properties" ma:root="true" ma:fieldsID="b5851a234f473a14ca8bfe4809f2b9ad" ns2:_="" ns3:_="">
    <xsd:import namespace="084b0691-ca02-4555-800d-ea89be4af63e"/>
    <xsd:import namespace="5d81a20f-6095-419f-a51a-81860c51a7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0691-ca02-4555-800d-ea89be4af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81a20f-6095-419f-a51a-81860c51a712"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22994-CE67-4C3B-97E6-BA81FD13ED24}">
  <ds:schemaRefs>
    <ds:schemaRef ds:uri="http://schemas.microsoft.com/sharepoint/v3/contenttype/forms"/>
  </ds:schemaRefs>
</ds:datastoreItem>
</file>

<file path=customXml/itemProps2.xml><?xml version="1.0" encoding="utf-8"?>
<ds:datastoreItem xmlns:ds="http://schemas.openxmlformats.org/officeDocument/2006/customXml" ds:itemID="{7CC854A0-B5B8-4931-BB26-6D8B669315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2FB60-4EEF-483F-B377-BC7FF3214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0691-ca02-4555-800d-ea89be4af63e"/>
    <ds:schemaRef ds:uri="5d81a20f-6095-419f-a51a-81860c51a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5040</Characters>
  <Application>Microsoft Office Word</Application>
  <DocSecurity>4</DocSecurity>
  <Lines>42</Lines>
  <Paragraphs>11</Paragraphs>
  <ScaleCrop>false</ScaleCrop>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Hjetland, Sigrid</dc:creator>
  <cp:keywords/>
  <dc:description/>
  <cp:lastModifiedBy>Stenbek, Cathrine</cp:lastModifiedBy>
  <cp:revision>2</cp:revision>
  <dcterms:created xsi:type="dcterms:W3CDTF">2021-11-19T11:42:00Z</dcterms:created>
  <dcterms:modified xsi:type="dcterms:W3CDTF">2021-11-19T11:42:00Z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0x010100D52D815027B79B4799A9E3837C1D7B0A</vt:lpwstr>
  </property>
  <property fmtid="{D5CDD505-2E9C-101B-9397-08002B2CF9AE}" pid="3" name="MSIP_Label_d127aa96-b149-4ccd-b52f-e6b593cebe86_Enabled">
    <vt:lpwstr>true</vt:lpwstr>
  </property>
  <property fmtid="{D5CDD505-2E9C-101B-9397-08002B2CF9AE}" pid="4" name="MSIP_Label_d127aa96-b149-4ccd-b52f-e6b593cebe86_SetDate">
    <vt:lpwstr>2021-11-19T11:42:23Z</vt:lpwstr>
  </property>
  <property fmtid="{D5CDD505-2E9C-101B-9397-08002B2CF9AE}" pid="5" name="MSIP_Label_d127aa96-b149-4ccd-b52f-e6b593cebe86_Method">
    <vt:lpwstr>Privileged</vt:lpwstr>
  </property>
  <property fmtid="{D5CDD505-2E9C-101B-9397-08002B2CF9AE}" pid="6" name="MSIP_Label_d127aa96-b149-4ccd-b52f-e6b593cebe86_Name">
    <vt:lpwstr>Åpen</vt:lpwstr>
  </property>
  <property fmtid="{D5CDD505-2E9C-101B-9397-08002B2CF9AE}" pid="7" name="MSIP_Label_d127aa96-b149-4ccd-b52f-e6b593cebe86_SiteId">
    <vt:lpwstr>3a7cae72-b97b-48a5-b65d-20035e51be84</vt:lpwstr>
  </property>
  <property fmtid="{D5CDD505-2E9C-101B-9397-08002B2CF9AE}" pid="8" name="MSIP_Label_d127aa96-b149-4ccd-b52f-e6b593cebe86_ActionId">
    <vt:lpwstr>0db085f6-d4de-4592-9315-fa013f7ed7d8</vt:lpwstr>
  </property>
  <property fmtid="{D5CDD505-2E9C-101B-9397-08002B2CF9AE}" pid="9" name="MSIP_Label_d127aa96-b149-4ccd-b52f-e6b593cebe86_ContentBits">
    <vt:lpwstr>0</vt:lpwstr>
  </property>
</Properties>
</file>